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DC63" w14:textId="77777777" w:rsidR="002E505C" w:rsidRP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MINISTÉRIO DA EDUCAÇÃO</w:t>
      </w:r>
    </w:p>
    <w:p w14:paraId="4E7F9968" w14:textId="77777777" w:rsidR="002E505C" w:rsidRP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INSTITUTO FEDERAL DE EDUCAÇÃO, CIÊNCIA E TECNOLOGIA DO</w:t>
      </w:r>
    </w:p>
    <w:p w14:paraId="102D03A6" w14:textId="77777777" w:rsidR="002E505C" w:rsidRP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 xml:space="preserve">RIO DE JANEIRO- CAMPUS </w:t>
      </w:r>
      <w:r>
        <w:rPr>
          <w:rFonts w:ascii="Times New Roman" w:hAnsi="Times New Roman" w:cs="Times New Roman"/>
          <w:b/>
          <w:sz w:val="24"/>
          <w:szCs w:val="24"/>
        </w:rPr>
        <w:t>SÃO JOÃO DE MERITI</w:t>
      </w:r>
    </w:p>
    <w:p w14:paraId="29F1BB1E" w14:textId="77777777" w:rsid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 xml:space="preserve">PROGRAMA DE PÓS-GRADUAÇÃO LATO SENSU – </w:t>
      </w:r>
      <w:r>
        <w:rPr>
          <w:rFonts w:ascii="Times New Roman" w:hAnsi="Times New Roman" w:cs="Times New Roman"/>
          <w:b/>
          <w:sz w:val="24"/>
          <w:szCs w:val="24"/>
        </w:rPr>
        <w:t>PRÁTICAS DE LETRAMENTO</w:t>
      </w:r>
    </w:p>
    <w:p w14:paraId="39A43023" w14:textId="77777777" w:rsidR="002E505C" w:rsidRDefault="002E505C" w:rsidP="00534CFA">
      <w:pPr>
        <w:spacing w:after="0" w:line="360" w:lineRule="auto"/>
        <w:jc w:val="center"/>
        <w:rPr>
          <w:rFonts w:ascii="Times New Roman" w:hAnsi="Times New Roman" w:cs="Times New Roman"/>
          <w:b/>
          <w:sz w:val="24"/>
          <w:szCs w:val="24"/>
        </w:rPr>
      </w:pPr>
    </w:p>
    <w:p w14:paraId="6AD77811" w14:textId="77777777" w:rsidR="001B2B84" w:rsidRPr="00534CFA" w:rsidRDefault="001B2B84" w:rsidP="00534CFA">
      <w:pPr>
        <w:spacing w:after="0" w:line="360" w:lineRule="auto"/>
        <w:jc w:val="center"/>
        <w:rPr>
          <w:rFonts w:ascii="Times New Roman" w:hAnsi="Times New Roman" w:cs="Times New Roman"/>
          <w:b/>
          <w:sz w:val="24"/>
          <w:szCs w:val="24"/>
        </w:rPr>
      </w:pPr>
      <w:r w:rsidRPr="00534CFA">
        <w:rPr>
          <w:rFonts w:ascii="Times New Roman" w:hAnsi="Times New Roman" w:cs="Times New Roman"/>
          <w:b/>
          <w:sz w:val="24"/>
          <w:szCs w:val="24"/>
        </w:rPr>
        <w:t>NORMA DE CREDENCIAMENTO E DESCREDENCIAMENTO DE DOCENTES</w:t>
      </w:r>
    </w:p>
    <w:p w14:paraId="67261DB5" w14:textId="77777777" w:rsidR="001B2B84" w:rsidRPr="00534CFA" w:rsidRDefault="001B2B84" w:rsidP="00534CFA">
      <w:pPr>
        <w:spacing w:after="0" w:line="360" w:lineRule="auto"/>
        <w:jc w:val="both"/>
        <w:rPr>
          <w:rFonts w:ascii="Times New Roman" w:hAnsi="Times New Roman" w:cs="Times New Roman"/>
          <w:sz w:val="24"/>
          <w:szCs w:val="24"/>
        </w:rPr>
      </w:pPr>
    </w:p>
    <w:p w14:paraId="3C4E9A92"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1º. O objetivo deste documento é normatizar o processo de credenciamento e descredenciamento dos docentes do Curso de Pós-graduação Lato Sensu - Práticas de Letramento, cabendo ao Colegiado do Curso zelar pelo cumprimento desta norma.</w:t>
      </w:r>
    </w:p>
    <w:p w14:paraId="2E8CA982" w14:textId="77777777" w:rsidR="001B2B84" w:rsidRPr="00534CFA" w:rsidRDefault="001B2B84" w:rsidP="00534CFA">
      <w:pPr>
        <w:spacing w:after="0" w:line="360" w:lineRule="auto"/>
        <w:jc w:val="both"/>
        <w:rPr>
          <w:rFonts w:ascii="Times New Roman" w:hAnsi="Times New Roman" w:cs="Times New Roman"/>
          <w:sz w:val="24"/>
          <w:szCs w:val="24"/>
        </w:rPr>
      </w:pPr>
    </w:p>
    <w:p w14:paraId="654FAB3A"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2º. O corpo docente do Curso será composto por duas categorias de docentes:</w:t>
      </w:r>
    </w:p>
    <w:p w14:paraId="3C68C974" w14:textId="77777777" w:rsidR="001B2B84" w:rsidRPr="002E505C" w:rsidRDefault="001B2B84" w:rsidP="002E505C">
      <w:pPr>
        <w:pStyle w:val="PargrafodaLista"/>
        <w:numPr>
          <w:ilvl w:val="0"/>
          <w:numId w:val="1"/>
        </w:numPr>
        <w:spacing w:after="0" w:line="360" w:lineRule="auto"/>
        <w:jc w:val="both"/>
        <w:rPr>
          <w:rFonts w:ascii="Times New Roman" w:hAnsi="Times New Roman" w:cs="Times New Roman"/>
          <w:sz w:val="24"/>
          <w:szCs w:val="24"/>
        </w:rPr>
      </w:pPr>
      <w:r w:rsidRPr="002E505C">
        <w:rPr>
          <w:rFonts w:ascii="Times New Roman" w:hAnsi="Times New Roman" w:cs="Times New Roman"/>
          <w:i/>
          <w:sz w:val="24"/>
          <w:szCs w:val="24"/>
        </w:rPr>
        <w:t>Docente permanente</w:t>
      </w:r>
      <w:r w:rsidRPr="002E505C">
        <w:rPr>
          <w:rFonts w:ascii="Times New Roman" w:hAnsi="Times New Roman" w:cs="Times New Roman"/>
          <w:sz w:val="24"/>
          <w:szCs w:val="24"/>
        </w:rPr>
        <w:t xml:space="preserve">, que </w:t>
      </w:r>
      <w:r w:rsidR="00534CFA" w:rsidRPr="002E505C">
        <w:rPr>
          <w:rFonts w:ascii="Times New Roman" w:hAnsi="Times New Roman" w:cs="Times New Roman"/>
          <w:sz w:val="24"/>
          <w:szCs w:val="24"/>
        </w:rPr>
        <w:t>constitui</w:t>
      </w:r>
      <w:r w:rsidRPr="002E505C">
        <w:rPr>
          <w:rFonts w:ascii="Times New Roman" w:hAnsi="Times New Roman" w:cs="Times New Roman"/>
          <w:sz w:val="24"/>
          <w:szCs w:val="24"/>
        </w:rPr>
        <w:t xml:space="preserve"> o corpo principal de docentes do Curso;</w:t>
      </w:r>
    </w:p>
    <w:p w14:paraId="1B054ADF" w14:textId="77777777" w:rsidR="00EB790E" w:rsidRPr="002E505C" w:rsidRDefault="001B2B84" w:rsidP="002E505C">
      <w:pPr>
        <w:pStyle w:val="PargrafodaLista"/>
        <w:numPr>
          <w:ilvl w:val="0"/>
          <w:numId w:val="1"/>
        </w:numPr>
        <w:spacing w:after="0" w:line="360" w:lineRule="auto"/>
        <w:jc w:val="both"/>
        <w:rPr>
          <w:rFonts w:ascii="Times New Roman" w:hAnsi="Times New Roman" w:cs="Times New Roman"/>
          <w:sz w:val="24"/>
          <w:szCs w:val="24"/>
        </w:rPr>
      </w:pPr>
      <w:r w:rsidRPr="002E505C">
        <w:rPr>
          <w:rFonts w:ascii="Times New Roman" w:hAnsi="Times New Roman" w:cs="Times New Roman"/>
          <w:i/>
          <w:sz w:val="24"/>
          <w:szCs w:val="24"/>
        </w:rPr>
        <w:t>Docente colaborador</w:t>
      </w:r>
      <w:r w:rsidRPr="002E505C">
        <w:rPr>
          <w:rFonts w:ascii="Times New Roman" w:hAnsi="Times New Roman" w:cs="Times New Roman"/>
          <w:sz w:val="24"/>
          <w:szCs w:val="24"/>
        </w:rPr>
        <w:t xml:space="preserve">, que eventualmente seja </w:t>
      </w:r>
      <w:r w:rsidR="00534CFA" w:rsidRPr="002E505C">
        <w:rPr>
          <w:rFonts w:ascii="Times New Roman" w:hAnsi="Times New Roman" w:cs="Times New Roman"/>
          <w:sz w:val="24"/>
          <w:szCs w:val="24"/>
        </w:rPr>
        <w:t>corresponsável</w:t>
      </w:r>
      <w:r w:rsidRPr="002E505C">
        <w:rPr>
          <w:rFonts w:ascii="Times New Roman" w:hAnsi="Times New Roman" w:cs="Times New Roman"/>
          <w:sz w:val="24"/>
          <w:szCs w:val="24"/>
        </w:rPr>
        <w:t xml:space="preserve"> por disciplinas da matriz curricular do Curso ou atue como coorientador de Trabalhos de Conclusão de Curso (</w:t>
      </w:r>
      <w:proofErr w:type="spellStart"/>
      <w:r w:rsidRPr="002E505C">
        <w:rPr>
          <w:rFonts w:ascii="Times New Roman" w:hAnsi="Times New Roman" w:cs="Times New Roman"/>
          <w:sz w:val="24"/>
          <w:szCs w:val="24"/>
        </w:rPr>
        <w:t>TCCs</w:t>
      </w:r>
      <w:proofErr w:type="spellEnd"/>
      <w:r w:rsidRPr="002E505C">
        <w:rPr>
          <w:rFonts w:ascii="Times New Roman" w:hAnsi="Times New Roman" w:cs="Times New Roman"/>
          <w:sz w:val="24"/>
          <w:szCs w:val="24"/>
        </w:rPr>
        <w:t>).</w:t>
      </w:r>
    </w:p>
    <w:p w14:paraId="35161DC9" w14:textId="77777777" w:rsidR="00534CFA" w:rsidRDefault="00534CFA" w:rsidP="00534CFA">
      <w:pPr>
        <w:spacing w:after="0" w:line="360" w:lineRule="auto"/>
        <w:jc w:val="both"/>
        <w:rPr>
          <w:rFonts w:ascii="Times New Roman" w:hAnsi="Times New Roman" w:cs="Times New Roman"/>
          <w:sz w:val="24"/>
          <w:szCs w:val="24"/>
        </w:rPr>
      </w:pPr>
    </w:p>
    <w:p w14:paraId="2C817A84" w14:textId="77777777" w:rsidR="001B2B84"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Art. 3º. Será considerado docente permanente aquele que pertencer ao quadro de servidores do IFRJ (efetivos ou contratados) com, no mínimo, título de Mestre em áreas afins do Curso, devendo cumprir as exigências do </w:t>
      </w:r>
      <w:r w:rsidRPr="002E505C">
        <w:rPr>
          <w:rFonts w:ascii="Times New Roman" w:hAnsi="Times New Roman" w:cs="Times New Roman"/>
          <w:i/>
          <w:sz w:val="24"/>
          <w:szCs w:val="24"/>
        </w:rPr>
        <w:t>Regulamento Geral dos Cursos de Pós-Graduação Lato Sensu</w:t>
      </w:r>
      <w:r w:rsidR="002E505C">
        <w:rPr>
          <w:rFonts w:ascii="Times New Roman" w:hAnsi="Times New Roman" w:cs="Times New Roman"/>
          <w:i/>
          <w:sz w:val="24"/>
          <w:szCs w:val="24"/>
        </w:rPr>
        <w:t xml:space="preserve"> </w:t>
      </w:r>
      <w:r w:rsidRPr="00534CFA">
        <w:rPr>
          <w:rFonts w:ascii="Times New Roman" w:hAnsi="Times New Roman" w:cs="Times New Roman"/>
          <w:sz w:val="24"/>
          <w:szCs w:val="24"/>
        </w:rPr>
        <w:t>do IFRJ</w:t>
      </w:r>
      <w:r w:rsidR="002E505C">
        <w:rPr>
          <w:rFonts w:ascii="Times New Roman" w:hAnsi="Times New Roman" w:cs="Times New Roman"/>
          <w:sz w:val="24"/>
          <w:szCs w:val="24"/>
        </w:rPr>
        <w:t xml:space="preserve"> em vigência</w:t>
      </w:r>
      <w:r w:rsidRPr="00534CFA">
        <w:rPr>
          <w:rFonts w:ascii="Times New Roman" w:hAnsi="Times New Roman" w:cs="Times New Roman"/>
          <w:sz w:val="24"/>
          <w:szCs w:val="24"/>
        </w:rPr>
        <w:t>, além de manter o currículo Lattes atualizado semestralmente.</w:t>
      </w:r>
    </w:p>
    <w:p w14:paraId="7E45F344"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1º. Excepcionalmente, conforme descrito no Regulamento citado, poderão atuar no Curso docentes permanentes com Certificado de Especialização, desde que seu número não ultrapasse 20% (vinte por cento) dos docentes do curso.</w:t>
      </w:r>
    </w:p>
    <w:p w14:paraId="5C926552"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 2º Na </w:t>
      </w:r>
      <w:r w:rsidR="002E505C" w:rsidRPr="00534CFA">
        <w:rPr>
          <w:rFonts w:ascii="Times New Roman" w:hAnsi="Times New Roman" w:cs="Times New Roman"/>
          <w:sz w:val="24"/>
          <w:szCs w:val="24"/>
        </w:rPr>
        <w:t>ocasião</w:t>
      </w:r>
      <w:r w:rsidRPr="00534CFA">
        <w:rPr>
          <w:rFonts w:ascii="Times New Roman" w:hAnsi="Times New Roman" w:cs="Times New Roman"/>
          <w:sz w:val="24"/>
          <w:szCs w:val="24"/>
        </w:rPr>
        <w:t xml:space="preserve"> da abertura do processo de credenciamento, o docente que desejar se credenciar como permanente deverá encaminhar ao Coordenador do Curso os seguintes documentos:</w:t>
      </w:r>
    </w:p>
    <w:p w14:paraId="7745F119"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Cópia do CPF, do documento de identidade, do título de eleitor e do PIS;</w:t>
      </w:r>
    </w:p>
    <w:p w14:paraId="513F4504"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Cópia dos diplomas de Graduação e Pós-Graduação;</w:t>
      </w:r>
    </w:p>
    <w:p w14:paraId="03478AE4"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Cópia do currículo Lattes atualizado;</w:t>
      </w:r>
    </w:p>
    <w:p w14:paraId="6AA7F789"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Carta de solicitação de credenciamento, com indicação da(s) linha(s) e projeto(s) de pesquisa do Curso na(s) qual(</w:t>
      </w:r>
      <w:proofErr w:type="spellStart"/>
      <w:r w:rsidRPr="002E505C">
        <w:rPr>
          <w:rFonts w:ascii="Times New Roman" w:hAnsi="Times New Roman" w:cs="Times New Roman"/>
          <w:sz w:val="24"/>
          <w:szCs w:val="24"/>
        </w:rPr>
        <w:t>is</w:t>
      </w:r>
      <w:proofErr w:type="spellEnd"/>
      <w:r w:rsidRPr="002E505C">
        <w:rPr>
          <w:rFonts w:ascii="Times New Roman" w:hAnsi="Times New Roman" w:cs="Times New Roman"/>
          <w:sz w:val="24"/>
          <w:szCs w:val="24"/>
        </w:rPr>
        <w:t>) o docente se afiliará.</w:t>
      </w:r>
    </w:p>
    <w:p w14:paraId="48D03124" w14:textId="77777777" w:rsidR="001B2B84" w:rsidRPr="00534CFA" w:rsidRDefault="001B2B84" w:rsidP="00534CFA">
      <w:pPr>
        <w:spacing w:after="0" w:line="360" w:lineRule="auto"/>
        <w:jc w:val="both"/>
        <w:rPr>
          <w:rFonts w:ascii="Times New Roman" w:hAnsi="Times New Roman" w:cs="Times New Roman"/>
          <w:sz w:val="24"/>
          <w:szCs w:val="24"/>
        </w:rPr>
      </w:pPr>
    </w:p>
    <w:p w14:paraId="75FA11E9"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lastRenderedPageBreak/>
        <w:t>Art. 4º. Será considerado docente colaborador aquele que, pertencendo ou não ao quadro de servidores do IFRJ (efetivos ou contratados), tiver, no mínimo, título de Mestrado em áreas</w:t>
      </w:r>
    </w:p>
    <w:p w14:paraId="158DFDB3"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afins do Curso, e cumprir as seguintes exigências:</w:t>
      </w:r>
    </w:p>
    <w:p w14:paraId="034A7ECB" w14:textId="77777777" w:rsidR="001B2B84" w:rsidRPr="002E505C" w:rsidRDefault="001B2B84" w:rsidP="002E505C">
      <w:pPr>
        <w:pStyle w:val="PargrafodaLista"/>
        <w:numPr>
          <w:ilvl w:val="0"/>
          <w:numId w:val="4"/>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Desenvolver atividades eventuais de ensino no Curso em parceria com um docente</w:t>
      </w:r>
      <w:r w:rsidR="00534CFA" w:rsidRPr="002E505C">
        <w:rPr>
          <w:rFonts w:ascii="Times New Roman" w:hAnsi="Times New Roman" w:cs="Times New Roman"/>
          <w:sz w:val="24"/>
          <w:szCs w:val="24"/>
        </w:rPr>
        <w:t xml:space="preserve"> </w:t>
      </w:r>
      <w:r w:rsidRPr="002E505C">
        <w:rPr>
          <w:rFonts w:ascii="Times New Roman" w:hAnsi="Times New Roman" w:cs="Times New Roman"/>
          <w:sz w:val="24"/>
          <w:szCs w:val="24"/>
        </w:rPr>
        <w:t>permanente responsável pela disciplina em que atuará; e</w:t>
      </w:r>
    </w:p>
    <w:p w14:paraId="5BEEDF27" w14:textId="77777777" w:rsidR="001B2B84" w:rsidRPr="002E505C" w:rsidRDefault="001B2B84" w:rsidP="002E505C">
      <w:pPr>
        <w:pStyle w:val="PargrafodaLista"/>
        <w:numPr>
          <w:ilvl w:val="0"/>
          <w:numId w:val="4"/>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Coorientar aluno do Curso no </w:t>
      </w:r>
      <w:r w:rsidR="002E505C">
        <w:rPr>
          <w:rFonts w:ascii="Times New Roman" w:hAnsi="Times New Roman" w:cs="Times New Roman"/>
          <w:sz w:val="24"/>
          <w:szCs w:val="24"/>
        </w:rPr>
        <w:t>Trabalho de Conclusão de Curso (TCC)</w:t>
      </w:r>
      <w:r w:rsidRPr="002E505C">
        <w:rPr>
          <w:rFonts w:ascii="Times New Roman" w:hAnsi="Times New Roman" w:cs="Times New Roman"/>
          <w:sz w:val="24"/>
          <w:szCs w:val="24"/>
        </w:rPr>
        <w:t>.</w:t>
      </w:r>
    </w:p>
    <w:p w14:paraId="75F3B7DB" w14:textId="77777777" w:rsidR="00534CFA" w:rsidRPr="00534CFA" w:rsidRDefault="00534CFA" w:rsidP="00534CFA">
      <w:pPr>
        <w:spacing w:after="0" w:line="360" w:lineRule="auto"/>
        <w:jc w:val="both"/>
        <w:rPr>
          <w:rFonts w:ascii="Times New Roman" w:hAnsi="Times New Roman" w:cs="Times New Roman"/>
          <w:sz w:val="24"/>
          <w:szCs w:val="24"/>
        </w:rPr>
      </w:pPr>
    </w:p>
    <w:p w14:paraId="21E1317D"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1º. O credenciamento do docente colaborador para atender às exigências do item I deste artigo deverá ser pedido pelo docente permanente que com ele atuará em parceria.</w:t>
      </w:r>
    </w:p>
    <w:p w14:paraId="573455A9"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2º. Para o credenciamento do docente colaborador, este deverá entregar ao Coordenador do Curso os documentos especificados no § 2º do Art.3º.</w:t>
      </w:r>
    </w:p>
    <w:p w14:paraId="0DC718A7"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 3º. No caso do credenciamento de um docente colaborador para coorientação, deverão ser encaminhados, além dos documentos especificados no § 2º do </w:t>
      </w:r>
      <w:proofErr w:type="spellStart"/>
      <w:r w:rsidRPr="00534CFA">
        <w:rPr>
          <w:rFonts w:ascii="Times New Roman" w:hAnsi="Times New Roman" w:cs="Times New Roman"/>
          <w:sz w:val="24"/>
          <w:szCs w:val="24"/>
        </w:rPr>
        <w:t>Art</w:t>
      </w:r>
      <w:proofErr w:type="spellEnd"/>
      <w:r w:rsidRPr="00534CFA">
        <w:rPr>
          <w:rFonts w:ascii="Times New Roman" w:hAnsi="Times New Roman" w:cs="Times New Roman"/>
          <w:sz w:val="24"/>
          <w:szCs w:val="24"/>
        </w:rPr>
        <w:t xml:space="preserve"> 3º, uma carta do aluno justificando</w:t>
      </w:r>
      <w:r w:rsidR="002E505C">
        <w:rPr>
          <w:rFonts w:ascii="Times New Roman" w:hAnsi="Times New Roman" w:cs="Times New Roman"/>
          <w:sz w:val="24"/>
          <w:szCs w:val="24"/>
        </w:rPr>
        <w:t xml:space="preserve"> </w:t>
      </w:r>
      <w:r w:rsidRPr="00534CFA">
        <w:rPr>
          <w:rFonts w:ascii="Times New Roman" w:hAnsi="Times New Roman" w:cs="Times New Roman"/>
          <w:sz w:val="24"/>
          <w:szCs w:val="24"/>
        </w:rPr>
        <w:t>a necessidade da coorientação, com assinatura também do orientador, e a carta de aceite do coorientador.</w:t>
      </w:r>
    </w:p>
    <w:p w14:paraId="2A09737E"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 4º. O docente coorientador credenciado somente para esse fim terá seu credenciamento suspenso a pedido do orientador ou ao término do processo de orientação do aluno, quando este fizer a defesa do seu TCC. </w:t>
      </w:r>
      <w:r w:rsidRPr="00534CFA">
        <w:rPr>
          <w:rFonts w:ascii="Times New Roman" w:hAnsi="Times New Roman" w:cs="Times New Roman"/>
          <w:sz w:val="24"/>
          <w:szCs w:val="24"/>
        </w:rPr>
        <w:cr/>
      </w:r>
    </w:p>
    <w:p w14:paraId="47A084C9"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Art. 5º. O docente credenciado, permanente </w:t>
      </w:r>
      <w:r w:rsidR="002E505C">
        <w:rPr>
          <w:rFonts w:ascii="Times New Roman" w:hAnsi="Times New Roman" w:cs="Times New Roman"/>
          <w:sz w:val="24"/>
          <w:szCs w:val="24"/>
        </w:rPr>
        <w:t>ou</w:t>
      </w:r>
      <w:r w:rsidRPr="00534CFA">
        <w:rPr>
          <w:rFonts w:ascii="Times New Roman" w:hAnsi="Times New Roman" w:cs="Times New Roman"/>
          <w:sz w:val="24"/>
          <w:szCs w:val="24"/>
        </w:rPr>
        <w:t xml:space="preserve"> colaborador, deverá cumprir as seguintes atividades:</w:t>
      </w:r>
    </w:p>
    <w:p w14:paraId="7412EEF4"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Desenvolver atividade de ensino no curso;</w:t>
      </w:r>
    </w:p>
    <w:p w14:paraId="156601FA"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Participar de projeto de pesquisa do curso;</w:t>
      </w:r>
    </w:p>
    <w:p w14:paraId="056686B3"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Orientar, pelo menos, um aluno deste curso a cada </w:t>
      </w:r>
      <w:r w:rsidR="008428F0">
        <w:rPr>
          <w:rFonts w:ascii="Times New Roman" w:hAnsi="Times New Roman" w:cs="Times New Roman"/>
          <w:sz w:val="24"/>
          <w:szCs w:val="24"/>
        </w:rPr>
        <w:t>2</w:t>
      </w:r>
      <w:r w:rsidRPr="002E505C">
        <w:rPr>
          <w:rFonts w:ascii="Times New Roman" w:hAnsi="Times New Roman" w:cs="Times New Roman"/>
          <w:sz w:val="24"/>
          <w:szCs w:val="24"/>
        </w:rPr>
        <w:t xml:space="preserve"> (</w:t>
      </w:r>
      <w:r w:rsidR="008428F0">
        <w:rPr>
          <w:rFonts w:ascii="Times New Roman" w:hAnsi="Times New Roman" w:cs="Times New Roman"/>
          <w:sz w:val="24"/>
          <w:szCs w:val="24"/>
        </w:rPr>
        <w:t>dois</w:t>
      </w:r>
      <w:r w:rsidRPr="002E505C">
        <w:rPr>
          <w:rFonts w:ascii="Times New Roman" w:hAnsi="Times New Roman" w:cs="Times New Roman"/>
          <w:sz w:val="24"/>
          <w:szCs w:val="24"/>
        </w:rPr>
        <w:t>) anos.</w:t>
      </w:r>
    </w:p>
    <w:p w14:paraId="494A4151"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Participar das reuniões do Colegiado;</w:t>
      </w:r>
    </w:p>
    <w:p w14:paraId="40B8946C"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Manter o currículo Lattes atualizado semestralmente;</w:t>
      </w:r>
    </w:p>
    <w:p w14:paraId="0422BE77"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Fornecer os dados requisitados para preenchimento dos relatórios, em prazo fixado pela Coordenação do Curso</w:t>
      </w:r>
      <w:r w:rsidR="002E505C">
        <w:rPr>
          <w:rFonts w:ascii="Times New Roman" w:hAnsi="Times New Roman" w:cs="Times New Roman"/>
          <w:sz w:val="24"/>
          <w:szCs w:val="24"/>
        </w:rPr>
        <w:t>;</w:t>
      </w:r>
    </w:p>
    <w:p w14:paraId="43F19CCB"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Ter, em média, para cada período de </w:t>
      </w:r>
      <w:r w:rsidR="002E505C">
        <w:rPr>
          <w:rFonts w:ascii="Times New Roman" w:hAnsi="Times New Roman" w:cs="Times New Roman"/>
          <w:sz w:val="24"/>
          <w:szCs w:val="24"/>
        </w:rPr>
        <w:t>2</w:t>
      </w:r>
      <w:r w:rsidRPr="002E505C">
        <w:rPr>
          <w:rFonts w:ascii="Times New Roman" w:hAnsi="Times New Roman" w:cs="Times New Roman"/>
          <w:sz w:val="24"/>
          <w:szCs w:val="24"/>
        </w:rPr>
        <w:t xml:space="preserve"> (</w:t>
      </w:r>
      <w:r w:rsidR="002E505C">
        <w:rPr>
          <w:rFonts w:ascii="Times New Roman" w:hAnsi="Times New Roman" w:cs="Times New Roman"/>
          <w:sz w:val="24"/>
          <w:szCs w:val="24"/>
        </w:rPr>
        <w:t>dois</w:t>
      </w:r>
      <w:r w:rsidRPr="002E505C">
        <w:rPr>
          <w:rFonts w:ascii="Times New Roman" w:hAnsi="Times New Roman" w:cs="Times New Roman"/>
          <w:sz w:val="24"/>
          <w:szCs w:val="24"/>
        </w:rPr>
        <w:t xml:space="preserve">) anos, uma publicação em revista ou trabalho completo em evento, ou livro e capítulo de livro </w:t>
      </w:r>
      <w:r w:rsidR="008428F0">
        <w:rPr>
          <w:rFonts w:ascii="Times New Roman" w:hAnsi="Times New Roman" w:cs="Times New Roman"/>
          <w:sz w:val="24"/>
          <w:szCs w:val="24"/>
        </w:rPr>
        <w:t>em áreas afins ao Curso</w:t>
      </w:r>
      <w:r w:rsidR="002E505C">
        <w:rPr>
          <w:rFonts w:ascii="Times New Roman" w:hAnsi="Times New Roman" w:cs="Times New Roman"/>
          <w:sz w:val="24"/>
          <w:szCs w:val="24"/>
        </w:rPr>
        <w:t>.</w:t>
      </w:r>
    </w:p>
    <w:p w14:paraId="2718EF1D" w14:textId="77777777" w:rsidR="00534CFA" w:rsidRPr="00534CFA" w:rsidRDefault="00534CFA" w:rsidP="00534CFA">
      <w:pPr>
        <w:spacing w:after="0" w:line="360" w:lineRule="auto"/>
        <w:jc w:val="both"/>
        <w:rPr>
          <w:rFonts w:ascii="Times New Roman" w:hAnsi="Times New Roman" w:cs="Times New Roman"/>
          <w:sz w:val="24"/>
          <w:szCs w:val="24"/>
        </w:rPr>
      </w:pPr>
    </w:p>
    <w:p w14:paraId="0299FD70"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Art. 6º. O credenciamento ou descredenciamento de docentes será decidido pelo Colegiado de Curso a partir da abertura de um processo de credenciamento </w:t>
      </w:r>
      <w:r w:rsidR="002E505C">
        <w:rPr>
          <w:rFonts w:ascii="Times New Roman" w:hAnsi="Times New Roman" w:cs="Times New Roman"/>
          <w:sz w:val="24"/>
          <w:szCs w:val="24"/>
        </w:rPr>
        <w:t>através</w:t>
      </w:r>
      <w:r w:rsidRPr="00534CFA">
        <w:rPr>
          <w:rFonts w:ascii="Times New Roman" w:hAnsi="Times New Roman" w:cs="Times New Roman"/>
          <w:sz w:val="24"/>
          <w:szCs w:val="24"/>
        </w:rPr>
        <w:t xml:space="preserve"> do pedido de um docente permanente ou do Coordenador do Curso.</w:t>
      </w:r>
    </w:p>
    <w:p w14:paraId="689C5341"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lastRenderedPageBreak/>
        <w:t>§ 1°. Em casos excepcionais, o Coordenador do Curso poderá decidir pelo credenciamento de docentes a título de emergência.</w:t>
      </w:r>
    </w:p>
    <w:p w14:paraId="5032CCD7"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2°. Caso o docente deseje seu descredenciamento, deverá enviar ao Coordenador do Curso uma carta com o pedido e a justificativa.</w:t>
      </w:r>
    </w:p>
    <w:p w14:paraId="47E937FC"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3º. O Colegiado de Curso também poderá decidir pelo descredenciamento do docente nos seguintes casos:</w:t>
      </w:r>
    </w:p>
    <w:p w14:paraId="59159D41"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O docente permanente ou colaborador estiver sem ministrar disciplinas no Curso por mais de dois anos;</w:t>
      </w:r>
    </w:p>
    <w:p w14:paraId="2D3EB73B"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 docente permanente ou colaborador não estiver desenvolvendo atividades de Orientação por mais de </w:t>
      </w:r>
      <w:r w:rsidR="00F8325C">
        <w:rPr>
          <w:rFonts w:ascii="Times New Roman" w:hAnsi="Times New Roman" w:cs="Times New Roman"/>
          <w:sz w:val="24"/>
          <w:szCs w:val="24"/>
        </w:rPr>
        <w:t>dois</w:t>
      </w:r>
      <w:r w:rsidRPr="002E505C">
        <w:rPr>
          <w:rFonts w:ascii="Times New Roman" w:hAnsi="Times New Roman" w:cs="Times New Roman"/>
          <w:sz w:val="24"/>
          <w:szCs w:val="24"/>
        </w:rPr>
        <w:t xml:space="preserve"> anos;</w:t>
      </w:r>
    </w:p>
    <w:p w14:paraId="5A082C7F"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 docente permanente ou colaborador não integrar as bancas de Processo Seletivo do Curso por mais de </w:t>
      </w:r>
      <w:r w:rsidR="002E505C" w:rsidRPr="002E505C">
        <w:rPr>
          <w:rFonts w:ascii="Times New Roman" w:hAnsi="Times New Roman" w:cs="Times New Roman"/>
          <w:sz w:val="24"/>
          <w:szCs w:val="24"/>
        </w:rPr>
        <w:t>cinco</w:t>
      </w:r>
      <w:r w:rsidRPr="002E505C">
        <w:rPr>
          <w:rFonts w:ascii="Times New Roman" w:hAnsi="Times New Roman" w:cs="Times New Roman"/>
          <w:sz w:val="24"/>
          <w:szCs w:val="24"/>
        </w:rPr>
        <w:t xml:space="preserve"> anos;</w:t>
      </w:r>
    </w:p>
    <w:p w14:paraId="069FEAB8"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 docente permanente ou colaborador não estiver cumprindo as exigências especificadas nesta norma ou no </w:t>
      </w:r>
      <w:r w:rsidRPr="002E505C">
        <w:rPr>
          <w:rFonts w:ascii="Times New Roman" w:hAnsi="Times New Roman" w:cs="Times New Roman"/>
          <w:i/>
          <w:sz w:val="24"/>
          <w:szCs w:val="24"/>
        </w:rPr>
        <w:t>Regulamento Geral dos Cursos de Pós-Graduação Lato Sensu</w:t>
      </w:r>
      <w:r w:rsidR="002E505C" w:rsidRPr="002E505C">
        <w:rPr>
          <w:rFonts w:ascii="Times New Roman" w:hAnsi="Times New Roman" w:cs="Times New Roman"/>
          <w:sz w:val="24"/>
          <w:szCs w:val="24"/>
        </w:rPr>
        <w:t xml:space="preserve"> do IFRJ em vigência</w:t>
      </w:r>
      <w:r w:rsidRPr="002E505C">
        <w:rPr>
          <w:rFonts w:ascii="Times New Roman" w:hAnsi="Times New Roman" w:cs="Times New Roman"/>
          <w:sz w:val="24"/>
          <w:szCs w:val="24"/>
        </w:rPr>
        <w:t>, ou ainda em caso de conduta acadêmica que o Colegiado do Curso julgar inadequada</w:t>
      </w:r>
      <w:r w:rsidR="00BD6DBB">
        <w:rPr>
          <w:rFonts w:ascii="Times New Roman" w:hAnsi="Times New Roman" w:cs="Times New Roman"/>
          <w:sz w:val="24"/>
          <w:szCs w:val="24"/>
        </w:rPr>
        <w:t xml:space="preserve"> ou que </w:t>
      </w:r>
      <w:proofErr w:type="spellStart"/>
      <w:r w:rsidR="00BD6DBB">
        <w:rPr>
          <w:rFonts w:ascii="Times New Roman" w:hAnsi="Times New Roman" w:cs="Times New Roman"/>
          <w:sz w:val="24"/>
          <w:szCs w:val="24"/>
        </w:rPr>
        <w:t>esteja</w:t>
      </w:r>
      <w:proofErr w:type="spellEnd"/>
      <w:r w:rsidR="00BD6DBB">
        <w:rPr>
          <w:rFonts w:ascii="Times New Roman" w:hAnsi="Times New Roman" w:cs="Times New Roman"/>
          <w:sz w:val="24"/>
          <w:szCs w:val="24"/>
        </w:rPr>
        <w:t xml:space="preserve"> em dissonância com o Código de Ética institucional</w:t>
      </w:r>
      <w:r w:rsidRPr="002E505C">
        <w:rPr>
          <w:rFonts w:ascii="Times New Roman" w:hAnsi="Times New Roman" w:cs="Times New Roman"/>
          <w:sz w:val="24"/>
          <w:szCs w:val="24"/>
        </w:rPr>
        <w:t>.</w:t>
      </w:r>
    </w:p>
    <w:p w14:paraId="3FFC3B82" w14:textId="77777777" w:rsidR="002E505C" w:rsidRPr="00534CFA" w:rsidRDefault="002E505C" w:rsidP="00534CFA">
      <w:pPr>
        <w:spacing w:after="0" w:line="360" w:lineRule="auto"/>
        <w:jc w:val="both"/>
        <w:rPr>
          <w:rFonts w:ascii="Times New Roman" w:hAnsi="Times New Roman" w:cs="Times New Roman"/>
          <w:sz w:val="24"/>
          <w:szCs w:val="24"/>
        </w:rPr>
      </w:pPr>
    </w:p>
    <w:p w14:paraId="4A83B993" w14:textId="77777777" w:rsid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7º. Findado ou cancelado o vínculo trabalhista do docente permanente com o IFRJ, o professor será automaticamente descredenciado do Curso, podendo voltar a ser credenciado somente como docente colaborador.</w:t>
      </w:r>
    </w:p>
    <w:p w14:paraId="3A7323F4" w14:textId="77777777" w:rsidR="002E505C" w:rsidRPr="00534CFA" w:rsidRDefault="002E505C" w:rsidP="00534CFA">
      <w:pPr>
        <w:spacing w:after="0" w:line="360" w:lineRule="auto"/>
        <w:jc w:val="both"/>
        <w:rPr>
          <w:rFonts w:ascii="Times New Roman" w:hAnsi="Times New Roman" w:cs="Times New Roman"/>
          <w:sz w:val="24"/>
          <w:szCs w:val="24"/>
        </w:rPr>
      </w:pPr>
    </w:p>
    <w:p w14:paraId="6E372287"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8º. Os casos omissos nesta Norma serão resolvidos pelo Colegiado do Curso.</w:t>
      </w:r>
    </w:p>
    <w:p w14:paraId="54347B8B" w14:textId="77777777" w:rsidR="00534CFA" w:rsidRPr="00534CFA" w:rsidRDefault="00534CFA" w:rsidP="00534CFA">
      <w:pPr>
        <w:spacing w:after="0" w:line="360" w:lineRule="auto"/>
        <w:jc w:val="both"/>
        <w:rPr>
          <w:rFonts w:ascii="Times New Roman" w:hAnsi="Times New Roman" w:cs="Times New Roman"/>
          <w:sz w:val="24"/>
          <w:szCs w:val="24"/>
        </w:rPr>
      </w:pPr>
    </w:p>
    <w:p w14:paraId="7C746FEA" w14:textId="77777777" w:rsidR="00534CFA" w:rsidRDefault="00534CFA" w:rsidP="001B2B84"/>
    <w:p w14:paraId="19F65DD8" w14:textId="77777777" w:rsidR="001B2B84" w:rsidRDefault="001B2B84" w:rsidP="001B2B84"/>
    <w:p w14:paraId="1B7AE86F" w14:textId="77777777" w:rsidR="001B2B84" w:rsidRDefault="001B2B84" w:rsidP="001B2B84"/>
    <w:sectPr w:rsidR="001B2B84" w:rsidSect="00534CF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BC6"/>
    <w:multiLevelType w:val="hybridMultilevel"/>
    <w:tmpl w:val="0048390C"/>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235398"/>
    <w:multiLevelType w:val="hybridMultilevel"/>
    <w:tmpl w:val="3EACAC84"/>
    <w:lvl w:ilvl="0" w:tplc="90DCF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B947AF"/>
    <w:multiLevelType w:val="hybridMultilevel"/>
    <w:tmpl w:val="8CDEA5A8"/>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9D477B"/>
    <w:multiLevelType w:val="hybridMultilevel"/>
    <w:tmpl w:val="F0FC7B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9968AD"/>
    <w:multiLevelType w:val="hybridMultilevel"/>
    <w:tmpl w:val="E4DC5F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9A2542"/>
    <w:multiLevelType w:val="hybridMultilevel"/>
    <w:tmpl w:val="221009AE"/>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E200BCF"/>
    <w:multiLevelType w:val="hybridMultilevel"/>
    <w:tmpl w:val="7770A1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84"/>
    <w:rsid w:val="001B2B84"/>
    <w:rsid w:val="002E505C"/>
    <w:rsid w:val="00534CFA"/>
    <w:rsid w:val="007A4B8E"/>
    <w:rsid w:val="008428F0"/>
    <w:rsid w:val="00BC6262"/>
    <w:rsid w:val="00BD6DBB"/>
    <w:rsid w:val="00EB790E"/>
    <w:rsid w:val="00F133AE"/>
    <w:rsid w:val="00F8325C"/>
    <w:rsid w:val="00F94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9334"/>
  <w15:chartTrackingRefBased/>
  <w15:docId w15:val="{945439BD-CD43-4CF8-ABF5-42C46FE7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Alvaro Amorim</dc:creator>
  <cp:keywords/>
  <dc:description/>
  <cp:lastModifiedBy>Isabel Scrivano</cp:lastModifiedBy>
  <cp:revision>2</cp:revision>
  <dcterms:created xsi:type="dcterms:W3CDTF">2021-08-11T14:38:00Z</dcterms:created>
  <dcterms:modified xsi:type="dcterms:W3CDTF">2021-08-11T14:38:00Z</dcterms:modified>
</cp:coreProperties>
</file>