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7DBE" w14:textId="77777777" w:rsidR="009406B0" w:rsidRDefault="007D2973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539DC9CC" w14:textId="77777777" w:rsidR="009406B0" w:rsidRDefault="009406B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51"/>
        <w:gridCol w:w="3961"/>
        <w:gridCol w:w="1839"/>
      </w:tblGrid>
      <w:tr w:rsidR="009406B0" w14:paraId="03DBC934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808080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86E6" w14:textId="77777777" w:rsidR="009406B0" w:rsidRDefault="007D2973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260F" w14:textId="77777777" w:rsidR="009406B0" w:rsidRDefault="007D2973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D4A1" w14:textId="77777777" w:rsidR="009406B0" w:rsidRDefault="007D2973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D13C2" w14:textId="77777777" w:rsidR="009406B0" w:rsidRDefault="007D2973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9406B0" w14:paraId="632ECA9F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28D8F" w14:textId="77777777" w:rsidR="009406B0" w:rsidRDefault="007D2973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6D3B" w14:textId="77777777" w:rsidR="009406B0" w:rsidRDefault="007D2973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58CF" w14:textId="77777777" w:rsidR="009406B0" w:rsidRDefault="007D2973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FD803" w14:textId="77777777" w:rsidR="009406B0" w:rsidRDefault="007D2973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9406B0" w14:paraId="4E66EA3B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264F" w14:textId="77777777" w:rsidR="009406B0" w:rsidRDefault="009406B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516F" w14:textId="77777777" w:rsidR="009406B0" w:rsidRDefault="009406B0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D3A9" w14:textId="77777777" w:rsidR="009406B0" w:rsidRDefault="009406B0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CCCCCC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C70C" w14:textId="77777777" w:rsidR="009406B0" w:rsidRDefault="009406B0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9406B0" w14:paraId="224E66EC" w14:textId="77777777">
        <w:tblPrEx>
          <w:tblCellMar>
            <w:top w:w="0" w:type="dxa"/>
            <w:bottom w:w="0" w:type="dxa"/>
          </w:tblCellMar>
        </w:tblPrEx>
        <w:tc>
          <w:tcPr>
            <w:tcW w:w="1853" w:type="dxa"/>
            <w:tcBorders>
              <w:top w:val="single" w:sz="4" w:space="0" w:color="BFBFBF"/>
              <w:left w:val="single" w:sz="4" w:space="0" w:color="808080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4AF3A" w14:textId="77777777" w:rsidR="009406B0" w:rsidRDefault="009406B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1D16" w14:textId="77777777" w:rsidR="009406B0" w:rsidRDefault="009406B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961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BFBFB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A6BD" w14:textId="77777777" w:rsidR="009406B0" w:rsidRDefault="009406B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CCCCCC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C8105" w14:textId="77777777" w:rsidR="009406B0" w:rsidRDefault="009406B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34CF37DD" w14:textId="77777777" w:rsidR="009406B0" w:rsidRDefault="009406B0">
      <w:pPr>
        <w:spacing w:line="360" w:lineRule="auto"/>
        <w:rPr>
          <w:rFonts w:ascii="Calibri" w:hAnsi="Calibri"/>
        </w:rPr>
      </w:pPr>
    </w:p>
    <w:p w14:paraId="0C9EE1BF" w14:textId="77777777" w:rsidR="009406B0" w:rsidRDefault="009406B0">
      <w:pPr>
        <w:pStyle w:val="Standard"/>
        <w:tabs>
          <w:tab w:val="left" w:pos="800"/>
          <w:tab w:val="right" w:leader="dot" w:pos="9629"/>
        </w:tabs>
        <w:jc w:val="center"/>
        <w:rPr>
          <w:rFonts w:ascii="Calibri" w:eastAsia="MS Mincho" w:hAnsi="Calibri" w:cs="Verdana"/>
          <w:color w:val="FF3333"/>
          <w:lang w:eastAsia="ar-SA"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9406B0" w14:paraId="0A21E75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024D" w14:textId="77777777" w:rsidR="009406B0" w:rsidRDefault="007D2973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2D301A5E" w14:textId="77777777" w:rsidR="009406B0" w:rsidRDefault="009406B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29704C2F" w14:textId="77777777" w:rsidR="009406B0" w:rsidRDefault="007D2973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14:paraId="54277E37" w14:textId="77777777" w:rsidR="009406B0" w:rsidRDefault="009406B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51B4A289" w14:textId="77777777" w:rsidR="009406B0" w:rsidRDefault="007D2973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HISTÓRICO DE GESTÃO DO CONTRATO</w:t>
      </w:r>
    </w:p>
    <w:p w14:paraId="19CC48E0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4D146A74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9406B0" w14:paraId="1F13B98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4BD02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9406B0" w14:paraId="6F3EC3C0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A55E" w14:textId="77777777" w:rsidR="009406B0" w:rsidRDefault="007D297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Através do Histórico de Gestão do Contrato serão documentados os principais pontos/acontecimentos, positivos ou </w:t>
            </w:r>
            <w:r>
              <w:rPr>
                <w:rFonts w:ascii="Calibri" w:hAnsi="Calibri"/>
              </w:rPr>
              <w:t>negativos, que ocorreram durante a execução do contrato, organizados por ordem temporal.</w:t>
            </w:r>
          </w:p>
          <w:p w14:paraId="69F1F6DD" w14:textId="77777777" w:rsidR="009406B0" w:rsidRDefault="007D2973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Este documento poderá servir de insumo para a atualização do Mapa de Gerenciamento de Riscos e para subsidiar o Gestor do Contrato para fins de renovação contratual.</w:t>
            </w:r>
          </w:p>
          <w:p w14:paraId="029875D3" w14:textId="77777777" w:rsidR="009406B0" w:rsidRDefault="009406B0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DECC498" w14:textId="77777777" w:rsidR="009406B0" w:rsidRDefault="007D2973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Referências: </w:t>
            </w:r>
            <w:proofErr w:type="spellStart"/>
            <w:r>
              <w:rPr>
                <w:rFonts w:ascii="Calibri" w:hAnsi="Calibri"/>
                <w:b/>
                <w:bCs/>
              </w:rPr>
              <w:t>Arts</w:t>
            </w:r>
            <w:proofErr w:type="spellEnd"/>
            <w:r>
              <w:rPr>
                <w:rFonts w:ascii="Calibri" w:hAnsi="Calibri"/>
                <w:b/>
                <w:bCs/>
              </w:rPr>
              <w:t>. 33 e 36 IN SGD/ME Nº 1/2019.</w:t>
            </w:r>
          </w:p>
        </w:tc>
      </w:tr>
    </w:tbl>
    <w:p w14:paraId="55E886FF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548FD45B" w14:textId="77777777" w:rsidR="009406B0" w:rsidRDefault="009406B0">
      <w:pPr>
        <w:rPr>
          <w:vanish/>
          <w:lang w:eastAsia="zh-CN"/>
        </w:rPr>
      </w:pPr>
    </w:p>
    <w:tbl>
      <w:tblPr>
        <w:tblW w:w="8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3122"/>
        <w:gridCol w:w="628"/>
        <w:gridCol w:w="672"/>
        <w:gridCol w:w="1816"/>
      </w:tblGrid>
      <w:tr w:rsidR="009406B0" w14:paraId="21A7F4BD" w14:textId="77777777">
        <w:tblPrEx>
          <w:tblCellMar>
            <w:top w:w="0" w:type="dxa"/>
            <w:bottom w:w="0" w:type="dxa"/>
          </w:tblCellMar>
        </w:tblPrEx>
        <w:tc>
          <w:tcPr>
            <w:tcW w:w="8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7A3B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– IDENTIFICAÇÃO</w:t>
            </w:r>
          </w:p>
        </w:tc>
      </w:tr>
      <w:tr w:rsidR="009406B0" w14:paraId="3BE134A2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4BF31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78E0D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XXXX/AAAA</w:t>
            </w:r>
          </w:p>
        </w:tc>
      </w:tr>
      <w:tr w:rsidR="009406B0" w14:paraId="0267BEAC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CEF43" w14:textId="77777777" w:rsidR="009406B0" w:rsidRDefault="007D2973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B0F7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89C1E" w14:textId="77777777" w:rsidR="009406B0" w:rsidRDefault="007D2973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4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0110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</w:t>
            </w:r>
          </w:p>
        </w:tc>
      </w:tr>
      <w:tr w:rsidR="009406B0" w14:paraId="3946DAAE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89B3" w14:textId="77777777" w:rsidR="009406B0" w:rsidRDefault="007D2973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INÍCIO VIGÊNCIA</w:t>
            </w:r>
          </w:p>
        </w:tc>
        <w:tc>
          <w:tcPr>
            <w:tcW w:w="31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813A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&lt;DD/MM/AAAA&gt;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7FD1" w14:textId="77777777" w:rsidR="009406B0" w:rsidRDefault="007D2973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FIM VIGÊNCIA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1E37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&lt;DD/MM/AAAA&gt;</w:t>
            </w:r>
          </w:p>
        </w:tc>
      </w:tr>
      <w:tr w:rsidR="009406B0" w14:paraId="6C23519A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0F9D" w14:textId="77777777" w:rsidR="009406B0" w:rsidRDefault="007D2973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  <w:tc>
          <w:tcPr>
            <w:tcW w:w="62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3E20A" w14:textId="77777777" w:rsidR="009406B0" w:rsidRDefault="007D2973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&lt;Objeto do contrato&gt;</w:t>
            </w:r>
          </w:p>
        </w:tc>
      </w:tr>
    </w:tbl>
    <w:p w14:paraId="21FE7516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39DE9573" w14:textId="77777777" w:rsidR="009406B0" w:rsidRDefault="009406B0">
      <w:pPr>
        <w:rPr>
          <w:vanish/>
          <w:lang w:eastAsia="zh-CN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7205"/>
      </w:tblGrid>
      <w:tr w:rsidR="009406B0" w14:paraId="58EBD47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290E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– REGISTRO DE </w:t>
            </w:r>
            <w:r>
              <w:rPr>
                <w:rFonts w:ascii="Calibri" w:hAnsi="Calibri"/>
                <w:b/>
                <w:bCs/>
                <w:color w:val="000000"/>
              </w:rPr>
              <w:t>EVENTOS</w:t>
            </w:r>
          </w:p>
        </w:tc>
      </w:tr>
      <w:tr w:rsidR="009406B0" w14:paraId="501A31E7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36B7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&lt;data&gt;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707FD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&lt;Nome do evento&gt;</w:t>
            </w:r>
          </w:p>
        </w:tc>
      </w:tr>
      <w:tr w:rsidR="009406B0" w14:paraId="66B22748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93F37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AE1B8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…</w:t>
            </w:r>
          </w:p>
        </w:tc>
      </w:tr>
      <w:tr w:rsidR="009406B0" w14:paraId="2DEBBD88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F462" w14:textId="77777777" w:rsidR="009406B0" w:rsidRDefault="009406B0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3DC7" w14:textId="77777777" w:rsidR="009406B0" w:rsidRDefault="009406B0">
            <w:pPr>
              <w:pStyle w:val="TableContents"/>
              <w:rPr>
                <w:rFonts w:ascii="Calibri" w:hAnsi="Calibri"/>
                <w:bCs/>
                <w:color w:val="FF0000"/>
              </w:rPr>
            </w:pPr>
          </w:p>
        </w:tc>
      </w:tr>
      <w:tr w:rsidR="009406B0" w14:paraId="7E12B30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D3C3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Exemplo:</w:t>
            </w:r>
          </w:p>
        </w:tc>
      </w:tr>
      <w:tr w:rsidR="009406B0" w14:paraId="7A7FC9D2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4565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21/05/21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FC4C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Realização da Reunião Inicial.</w:t>
            </w:r>
          </w:p>
        </w:tc>
      </w:tr>
      <w:tr w:rsidR="009406B0" w14:paraId="0E5773BC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71CE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25/05/21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B0B3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Realização de reunião de transferência de conhecimento das áreas de negócio para a empresa contratada.</w:t>
            </w:r>
          </w:p>
        </w:tc>
      </w:tr>
      <w:tr w:rsidR="009406B0" w14:paraId="30C2BC9E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FA952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27/05/21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8735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 xml:space="preserve">Liberação de acesso aos recursos </w:t>
            </w:r>
            <w:r>
              <w:rPr>
                <w:rFonts w:ascii="Calibri" w:hAnsi="Calibri"/>
                <w:bCs/>
                <w:color w:val="FF0000"/>
              </w:rPr>
              <w:t xml:space="preserve">computacionais para os funcionários da contratada (e-mail, ferramenta de gestão de </w:t>
            </w:r>
            <w:proofErr w:type="gramStart"/>
            <w:r>
              <w:rPr>
                <w:rFonts w:ascii="Calibri" w:hAnsi="Calibri"/>
                <w:bCs/>
                <w:color w:val="FF0000"/>
              </w:rPr>
              <w:t>demandas, etc.</w:t>
            </w:r>
            <w:proofErr w:type="gramEnd"/>
            <w:r>
              <w:rPr>
                <w:rFonts w:ascii="Calibri" w:hAnsi="Calibri"/>
                <w:bCs/>
                <w:color w:val="FF0000"/>
              </w:rPr>
              <w:t>).</w:t>
            </w:r>
          </w:p>
        </w:tc>
      </w:tr>
      <w:tr w:rsidR="009406B0" w14:paraId="35ABA521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D45D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BAE5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…</w:t>
            </w:r>
          </w:p>
        </w:tc>
      </w:tr>
      <w:tr w:rsidR="009406B0" w14:paraId="1FB63C14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B6D6" w14:textId="77777777" w:rsidR="009406B0" w:rsidRDefault="007D2973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02/08/21</w:t>
            </w: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ED09" w14:textId="77777777" w:rsidR="009406B0" w:rsidRDefault="007D2973">
            <w:pPr>
              <w:pStyle w:val="TableContents"/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  <w:color w:val="FF0000"/>
              </w:rPr>
              <w:t>Abertura do processo administrativo sancionador, considerando a aplicabilidade de sanções decorrentes do não atingimento dos indicadores de n</w:t>
            </w:r>
            <w:r>
              <w:rPr>
                <w:rFonts w:ascii="Calibri" w:hAnsi="Calibri"/>
                <w:bCs/>
                <w:color w:val="FF0000"/>
              </w:rPr>
              <w:t xml:space="preserve">íveis de serviço de junho/2021, apresentados no </w:t>
            </w:r>
            <w:r>
              <w:rPr>
                <w:rFonts w:ascii="Calibri" w:hAnsi="Calibri"/>
                <w:bCs/>
                <w:color w:val="FF0000"/>
              </w:rPr>
              <w:lastRenderedPageBreak/>
              <w:t>Relatório de Fiscalização nº 3/2019.</w:t>
            </w:r>
          </w:p>
        </w:tc>
      </w:tr>
      <w:tr w:rsidR="009406B0" w14:paraId="297B8CC2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B7B85" w14:textId="77777777" w:rsidR="009406B0" w:rsidRDefault="009406B0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7641" w14:textId="77777777" w:rsidR="009406B0" w:rsidRDefault="009406B0">
            <w:pPr>
              <w:pStyle w:val="TableContents"/>
              <w:rPr>
                <w:rFonts w:ascii="Calibri" w:hAnsi="Calibri"/>
                <w:bCs/>
                <w:color w:val="FF0000"/>
              </w:rPr>
            </w:pPr>
          </w:p>
        </w:tc>
      </w:tr>
    </w:tbl>
    <w:p w14:paraId="03D3ACBF" w14:textId="77777777" w:rsidR="009406B0" w:rsidRDefault="009406B0">
      <w:pPr>
        <w:rPr>
          <w:vanish/>
          <w:lang w:eastAsia="zh-CN"/>
        </w:rPr>
      </w:pPr>
    </w:p>
    <w:p w14:paraId="6A96CCB0" w14:textId="77777777" w:rsidR="009406B0" w:rsidRDefault="009406B0">
      <w:pPr>
        <w:rPr>
          <w:vanish/>
          <w:lang w:eastAsia="zh-CN"/>
        </w:rPr>
      </w:pPr>
    </w:p>
    <w:p w14:paraId="363769B5" w14:textId="77777777" w:rsidR="009406B0" w:rsidRDefault="009406B0">
      <w:pPr>
        <w:rPr>
          <w:vanish/>
        </w:rPr>
      </w:pPr>
    </w:p>
    <w:p w14:paraId="06DF2291" w14:textId="77777777" w:rsidR="009406B0" w:rsidRDefault="009406B0">
      <w:pPr>
        <w:rPr>
          <w:vanish/>
        </w:rPr>
      </w:pPr>
    </w:p>
    <w:p w14:paraId="393DD809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49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32"/>
      </w:tblGrid>
      <w:tr w:rsidR="009406B0" w14:paraId="4E842F51" w14:textId="77777777">
        <w:tblPrEx>
          <w:tblCellMar>
            <w:top w:w="0" w:type="dxa"/>
            <w:bottom w:w="0" w:type="dxa"/>
          </w:tblCellMar>
        </w:tblPrEx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B66D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3 – PONTOS DE MELHORIA</w:t>
            </w:r>
          </w:p>
        </w:tc>
      </w:tr>
      <w:tr w:rsidR="009406B0" w14:paraId="20BC4D4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80759" w14:textId="77777777" w:rsidR="009406B0" w:rsidRDefault="007D2973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1C3" w14:textId="77777777" w:rsidR="009406B0" w:rsidRDefault="007D2973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>&lt;Descrição dos pontos que foram observados como deficientes e que devem ser melhorados neste tipo de contratação&gt;.</w:t>
            </w:r>
          </w:p>
        </w:tc>
      </w:tr>
      <w:tr w:rsidR="009406B0" w14:paraId="66D0AE0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D64F2" w14:textId="77777777" w:rsidR="009406B0" w:rsidRDefault="007D2973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950C" w14:textId="77777777" w:rsidR="009406B0" w:rsidRDefault="007D2973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9406B0" w14:paraId="32C0B38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ECA6" w14:textId="77777777" w:rsidR="009406B0" w:rsidRDefault="009406B0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9FA8" w14:textId="77777777" w:rsidR="009406B0" w:rsidRDefault="009406B0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jc w:val="both"/>
            </w:pPr>
          </w:p>
        </w:tc>
      </w:tr>
    </w:tbl>
    <w:p w14:paraId="25B4A839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1EA66C8C" w14:textId="77777777" w:rsidR="009406B0" w:rsidRDefault="009406B0">
      <w:pPr>
        <w:rPr>
          <w:vanish/>
          <w:lang w:eastAsia="zh-CN"/>
        </w:rPr>
      </w:pPr>
    </w:p>
    <w:tbl>
      <w:tblPr>
        <w:tblW w:w="84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7934"/>
      </w:tblGrid>
      <w:tr w:rsidR="009406B0" w14:paraId="7D1722CB" w14:textId="77777777">
        <w:tblPrEx>
          <w:tblCellMar>
            <w:top w:w="0" w:type="dxa"/>
            <w:bottom w:w="0" w:type="dxa"/>
          </w:tblCellMar>
        </w:tblPrEx>
        <w:tc>
          <w:tcPr>
            <w:tcW w:w="8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F0887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4 – </w:t>
            </w:r>
            <w:r>
              <w:rPr>
                <w:rFonts w:ascii="Calibri" w:hAnsi="Calibri"/>
                <w:b/>
                <w:bCs/>
              </w:rPr>
              <w:t>BOAS PRÁTICAS OBSERVADAS NA CONTRATAÇÃO</w:t>
            </w:r>
          </w:p>
        </w:tc>
      </w:tr>
      <w:tr w:rsidR="009406B0" w14:paraId="36968C7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EBA68" w14:textId="77777777" w:rsidR="009406B0" w:rsidRDefault="007D2973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20F1" w14:textId="77777777" w:rsidR="009406B0" w:rsidRDefault="007D2973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&lt;Descrição dos pontos positivos na execução do contrato e que podem ser </w:t>
            </w:r>
            <w:proofErr w:type="gramStart"/>
            <w:r>
              <w:rPr>
                <w:rFonts w:ascii="Calibri" w:hAnsi="Calibri"/>
                <w:color w:val="FF0000"/>
              </w:rPr>
              <w:t>considerado</w:t>
            </w:r>
            <w:proofErr w:type="gramEnd"/>
            <w:r>
              <w:rPr>
                <w:rFonts w:ascii="Calibri" w:hAnsi="Calibri"/>
                <w:color w:val="FF0000"/>
              </w:rPr>
              <w:t xml:space="preserve"> com boas práticas neste tipo de contratação&gt;.</w:t>
            </w:r>
          </w:p>
        </w:tc>
      </w:tr>
      <w:tr w:rsidR="009406B0" w14:paraId="234A92F4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FBE2" w14:textId="77777777" w:rsidR="009406B0" w:rsidRDefault="007D2973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…</w:t>
            </w: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DA5A" w14:textId="77777777" w:rsidR="009406B0" w:rsidRDefault="007D2973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9406B0" w14:paraId="00A77A77" w14:textId="77777777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44F76" w14:textId="77777777" w:rsidR="009406B0" w:rsidRDefault="009406B0">
            <w:pPr>
              <w:pStyle w:val="Ttulo1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9643D" w14:textId="77777777" w:rsidR="009406B0" w:rsidRDefault="009406B0">
            <w:pPr>
              <w:pStyle w:val="Standard"/>
              <w:tabs>
                <w:tab w:val="left" w:pos="725"/>
                <w:tab w:val="left" w:pos="1010"/>
                <w:tab w:val="left" w:pos="1310"/>
                <w:tab w:val="left" w:pos="1565"/>
                <w:tab w:val="left" w:pos="1820"/>
                <w:tab w:val="left" w:pos="2135"/>
                <w:tab w:val="left" w:pos="2390"/>
                <w:tab w:val="left" w:leader="underscore" w:pos="7506"/>
              </w:tabs>
              <w:spacing w:before="57" w:after="57"/>
              <w:ind w:left="170"/>
              <w:jc w:val="both"/>
              <w:rPr>
                <w:rFonts w:ascii="Calibri" w:hAnsi="Calibri"/>
                <w:color w:val="FF0000"/>
              </w:rPr>
            </w:pPr>
          </w:p>
        </w:tc>
      </w:tr>
    </w:tbl>
    <w:p w14:paraId="3411D5E9" w14:textId="77777777" w:rsidR="009406B0" w:rsidRDefault="009406B0">
      <w:pPr>
        <w:rPr>
          <w:vanish/>
        </w:rPr>
      </w:pPr>
    </w:p>
    <w:p w14:paraId="2B482BB5" w14:textId="77777777" w:rsidR="009406B0" w:rsidRDefault="009406B0">
      <w:pPr>
        <w:pStyle w:val="Standard"/>
      </w:pPr>
    </w:p>
    <w:p w14:paraId="0AC1787D" w14:textId="77777777" w:rsidR="009406B0" w:rsidRDefault="009406B0">
      <w:pPr>
        <w:pStyle w:val="Standard"/>
      </w:pPr>
    </w:p>
    <w:tbl>
      <w:tblPr>
        <w:tblW w:w="8504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9406B0" w14:paraId="7209561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184F" w14:textId="77777777" w:rsidR="009406B0" w:rsidRDefault="007D2973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ASSINATURA</w:t>
            </w:r>
          </w:p>
        </w:tc>
      </w:tr>
    </w:tbl>
    <w:p w14:paraId="6B37B7B8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</w:p>
    <w:p w14:paraId="538FFD43" w14:textId="77777777" w:rsidR="009406B0" w:rsidRDefault="007D297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 Conforme art. 33 da IN SGD/ME nº 1/2019, o </w:t>
      </w:r>
      <w:r>
        <w:rPr>
          <w:rFonts w:ascii="Calibri" w:hAnsi="Calibri"/>
          <w:color w:val="FF0000"/>
        </w:rPr>
        <w:t xml:space="preserve">Histórico de Gestão do Contrato é de responsabilidade do Gestor do Contrato, mas todos os fiscais do contrato o </w:t>
      </w:r>
      <w:proofErr w:type="gramStart"/>
      <w:r>
        <w:rPr>
          <w:rFonts w:ascii="Calibri" w:hAnsi="Calibri"/>
          <w:color w:val="FF0000"/>
        </w:rPr>
        <w:t>apoiam  nesta</w:t>
      </w:r>
      <w:proofErr w:type="gramEnd"/>
      <w:r>
        <w:rPr>
          <w:rFonts w:ascii="Calibri" w:hAnsi="Calibri"/>
          <w:color w:val="FF0000"/>
        </w:rPr>
        <w:t xml:space="preserve"> tarefa.</w:t>
      </w:r>
    </w:p>
    <w:p w14:paraId="55F3D113" w14:textId="77777777" w:rsidR="009406B0" w:rsidRDefault="007D297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Assim, o documento poderá conter as assinaturas de todos os integrantes da Equipe de Fiscalização do Contrato, a critério </w:t>
      </w:r>
      <w:r>
        <w:rPr>
          <w:rFonts w:ascii="Calibri" w:hAnsi="Calibri"/>
          <w:color w:val="FF0000"/>
        </w:rPr>
        <w:t>dos procedimentos adotados no Órgão/Entidade.</w:t>
      </w:r>
    </w:p>
    <w:p w14:paraId="05A8A8A9" w14:textId="77777777" w:rsidR="009406B0" w:rsidRDefault="007D2973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Este registro pode ser realizado com o apoio de ferramenta computacional, assim como também pode constar em seção específica em Relatório de Fiscalização do Contrato&gt;.</w:t>
      </w:r>
    </w:p>
    <w:p w14:paraId="325B1E4F" w14:textId="77777777" w:rsidR="009406B0" w:rsidRDefault="009406B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119"/>
        <w:jc w:val="both"/>
        <w:rPr>
          <w:rFonts w:ascii="Calibri" w:hAnsi="Calibri"/>
          <w:color w:val="FF0000"/>
        </w:rPr>
      </w:pPr>
    </w:p>
    <w:p w14:paraId="6CA6780A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/>
          <w:color w:val="000000"/>
        </w:rPr>
      </w:pPr>
    </w:p>
    <w:p w14:paraId="49581271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/>
          <w:color w:val="000000"/>
        </w:rPr>
      </w:pPr>
    </w:p>
    <w:p w14:paraId="52C847CD" w14:textId="77777777" w:rsidR="009406B0" w:rsidRDefault="007D297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</w:t>
      </w:r>
    </w:p>
    <w:p w14:paraId="687759A3" w14:textId="77777777" w:rsidR="009406B0" w:rsidRDefault="007D297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lastRenderedPageBreak/>
        <w:t>&lt;Nome&gt;</w:t>
      </w:r>
    </w:p>
    <w:p w14:paraId="45B6BE12" w14:textId="77777777" w:rsidR="009406B0" w:rsidRDefault="007D297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Gestor do Contrato</w:t>
      </w:r>
    </w:p>
    <w:p w14:paraId="0EA69C0C" w14:textId="77777777" w:rsidR="009406B0" w:rsidRDefault="007D297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</w:pPr>
      <w:proofErr w:type="spellStart"/>
      <w:r>
        <w:rPr>
          <w:rFonts w:ascii="Calibri" w:hAnsi="Calibri"/>
          <w:color w:val="000000"/>
        </w:rPr>
        <w:t>Matr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FF"/>
        </w:rPr>
        <w:t>:</w:t>
      </w:r>
      <w:r>
        <w:rPr>
          <w:rFonts w:ascii="Calibri" w:hAnsi="Calibri"/>
          <w:color w:val="FF0000"/>
        </w:rPr>
        <w:t xml:space="preserve"> &lt;Nº da matrícula&gt;</w:t>
      </w:r>
    </w:p>
    <w:p w14:paraId="28BD343B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/>
          <w:color w:val="000000"/>
        </w:rPr>
      </w:pPr>
    </w:p>
    <w:p w14:paraId="7D8973ED" w14:textId="77777777" w:rsidR="009406B0" w:rsidRDefault="007D2973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center"/>
      </w:pPr>
      <w:r>
        <w:rPr>
          <w:rFonts w:ascii="Calibri" w:hAnsi="Calibri"/>
          <w:color w:val="000000"/>
        </w:rPr>
        <w:t>Local</w:t>
      </w:r>
      <w:r>
        <w:rPr>
          <w:rFonts w:ascii="Calibri" w:hAnsi="Calibri"/>
          <w:color w:val="0000FF"/>
        </w:rPr>
        <w:t xml:space="preserve">, </w:t>
      </w:r>
      <w:proofErr w:type="spellStart"/>
      <w:r>
        <w:rPr>
          <w:rFonts w:ascii="Calibri" w:hAnsi="Calibri"/>
          <w:color w:val="FF0000"/>
        </w:rPr>
        <w:t>xx</w:t>
      </w:r>
      <w:proofErr w:type="spellEnd"/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FF"/>
        </w:rPr>
        <w:t xml:space="preserve"> </w:t>
      </w:r>
      <w:proofErr w:type="spellStart"/>
      <w:r>
        <w:rPr>
          <w:rFonts w:ascii="Calibri" w:hAnsi="Calibri"/>
          <w:color w:val="FF0000"/>
        </w:rPr>
        <w:t>xxxxx</w:t>
      </w:r>
      <w:proofErr w:type="spellEnd"/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de</w:t>
      </w:r>
      <w:r>
        <w:rPr>
          <w:rFonts w:ascii="Calibri" w:hAnsi="Calibri"/>
          <w:color w:val="0000FF"/>
        </w:rPr>
        <w:t xml:space="preserve"> </w:t>
      </w:r>
      <w:proofErr w:type="spellStart"/>
      <w:r>
        <w:rPr>
          <w:rFonts w:ascii="Calibri" w:hAnsi="Calibri"/>
          <w:color w:val="FF0000"/>
        </w:rPr>
        <w:t>xxxx</w:t>
      </w:r>
      <w:proofErr w:type="spellEnd"/>
      <w:r>
        <w:rPr>
          <w:rFonts w:ascii="Calibri" w:hAnsi="Calibri"/>
          <w:color w:val="FF0000"/>
        </w:rPr>
        <w:t>.</w:t>
      </w:r>
    </w:p>
    <w:p w14:paraId="1D3149A7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p w14:paraId="06E35D92" w14:textId="77777777" w:rsidR="009406B0" w:rsidRDefault="009406B0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</w:pPr>
    </w:p>
    <w:sectPr w:rsidR="009406B0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B246" w14:textId="77777777" w:rsidR="00000000" w:rsidRDefault="007D2973">
      <w:r>
        <w:separator/>
      </w:r>
    </w:p>
  </w:endnote>
  <w:endnote w:type="continuationSeparator" w:id="0">
    <w:p w14:paraId="156D0539" w14:textId="77777777" w:rsidR="00000000" w:rsidRDefault="007D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C92" w14:textId="77777777" w:rsidR="008E2B53" w:rsidRDefault="007D2973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4B9B" w14:textId="77777777" w:rsidR="00000000" w:rsidRDefault="007D2973">
      <w:r>
        <w:rPr>
          <w:color w:val="000000"/>
        </w:rPr>
        <w:separator/>
      </w:r>
    </w:p>
  </w:footnote>
  <w:footnote w:type="continuationSeparator" w:id="0">
    <w:p w14:paraId="047891A6" w14:textId="77777777" w:rsidR="00000000" w:rsidRDefault="007D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FBBC" w14:textId="447AB72D" w:rsidR="007D2973" w:rsidRDefault="007D2973" w:rsidP="007D2973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9F034A" wp14:editId="1A4E03E7">
              <wp:simplePos x="0" y="0"/>
              <wp:positionH relativeFrom="margin">
                <wp:posOffset>5177790</wp:posOffset>
              </wp:positionH>
              <wp:positionV relativeFrom="paragraph">
                <wp:posOffset>-114300</wp:posOffset>
              </wp:positionV>
              <wp:extent cx="72390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748B7" w14:textId="77777777" w:rsidR="007D2973" w:rsidRPr="00307C8C" w:rsidRDefault="007D2973" w:rsidP="007D297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F034A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07.7pt;margin-top:-9pt;width:5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yJ8gEAAMkDAAAOAAAAZHJzL2Uyb0RvYy54bWysU8Fu2zAMvQ/YPwi6L06yZGmNOEWXIsOA&#10;rhvQ9QNkWbaFyaJGKbGzrx8lp2nQ3Yr5IIii9Mj3+Ly+GTrDDgq9Blvw2WTKmbISKm2bgj/93H24&#10;4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" stroked="f">
              <v:textbox>
                <w:txbxContent>
                  <w:p w14:paraId="3D1748B7" w14:textId="77777777" w:rsidR="007D2973" w:rsidRPr="00307C8C" w:rsidRDefault="007D2973" w:rsidP="007D2973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F87C7A" wp14:editId="00CC19B5">
              <wp:simplePos x="0" y="0"/>
              <wp:positionH relativeFrom="column">
                <wp:posOffset>824865</wp:posOffset>
              </wp:positionH>
              <wp:positionV relativeFrom="paragraph">
                <wp:posOffset>9525</wp:posOffset>
              </wp:positionV>
              <wp:extent cx="9525" cy="1001395"/>
              <wp:effectExtent l="0" t="0" r="28575" b="273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0013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9C4D0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75pt" to="65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3102EFE0" wp14:editId="58B923EA">
          <wp:simplePos x="0" y="0"/>
          <wp:positionH relativeFrom="margin">
            <wp:posOffset>-127635</wp:posOffset>
          </wp:positionH>
          <wp:positionV relativeFrom="paragraph">
            <wp:posOffset>9525</wp:posOffset>
          </wp:positionV>
          <wp:extent cx="906145" cy="1019175"/>
          <wp:effectExtent l="0" t="0" r="8255" b="9525"/>
          <wp:wrapTight wrapText="bothSides">
            <wp:wrapPolygon edited="0">
              <wp:start x="0" y="0"/>
              <wp:lineTo x="0" y="21398"/>
              <wp:lineTo x="21343" y="21398"/>
              <wp:lineTo x="21343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632E4" w14:textId="77777777" w:rsidR="007D2973" w:rsidRPr="00427F16" w:rsidRDefault="007D2973" w:rsidP="007D2973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427F16">
      <w:rPr>
        <w:rFonts w:ascii="Arial" w:hAnsi="Arial" w:cs="Arial"/>
        <w:b/>
        <w:sz w:val="16"/>
        <w:szCs w:val="16"/>
      </w:rPr>
      <w:t>MINISTÉRIO DA EDUCAÇÃO</w:t>
    </w:r>
  </w:p>
  <w:p w14:paraId="0A8B1545" w14:textId="77777777" w:rsidR="007D2973" w:rsidRPr="000E42AF" w:rsidRDefault="007D2973" w:rsidP="007D2973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14:paraId="14BBB3A3" w14:textId="77777777" w:rsidR="007D2973" w:rsidRPr="000E42AF" w:rsidRDefault="007D2973" w:rsidP="007D2973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PLANEJAMENTO E ADMINISTRAÇÃO</w:t>
    </w:r>
  </w:p>
  <w:p w14:paraId="7FE73732" w14:textId="77777777" w:rsidR="007D2973" w:rsidRPr="005E1145" w:rsidRDefault="007D2973" w:rsidP="007D297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14:paraId="27948790" w14:textId="77777777" w:rsidR="007D2973" w:rsidRDefault="007D2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06B0"/>
    <w:rsid w:val="007D2973"/>
    <w:rsid w:val="009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96F"/>
  <w15:docId w15:val="{EB19E9AE-EEAD-4073-8B88-377FFF5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har">
    <w:name w:val="Cabeçalho Char"/>
    <w:basedOn w:val="Fontepargpadro"/>
    <w:link w:val="Cabealho"/>
    <w:rsid w:val="007D2973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2022-01-18T17:50:00Z</dcterms:created>
  <dcterms:modified xsi:type="dcterms:W3CDTF">2022-01-18T17:50:00Z</dcterms:modified>
</cp:coreProperties>
</file>