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4"/>
        <w:gridCol w:w="5530"/>
      </w:tblGrid>
      <w:tr w:rsidR="00A05BD3" w:rsidRPr="00C459F5" w:rsidTr="00113716">
        <w:tc>
          <w:tcPr>
            <w:tcW w:w="2972" w:type="dxa"/>
            <w:shd w:val="clear" w:color="auto" w:fill="B9E0B6"/>
          </w:tcPr>
          <w:p w:rsidR="00A05BD3" w:rsidRPr="00C459F5" w:rsidRDefault="00A05BD3" w:rsidP="006942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9F5">
              <w:rPr>
                <w:rFonts w:ascii="Times New Roman" w:hAnsi="Times New Roman"/>
                <w:b/>
                <w:sz w:val="24"/>
                <w:szCs w:val="24"/>
              </w:rPr>
              <w:t>LINHA DE PESQUISA 1</w:t>
            </w:r>
          </w:p>
        </w:tc>
        <w:tc>
          <w:tcPr>
            <w:tcW w:w="5551" w:type="dxa"/>
            <w:shd w:val="clear" w:color="auto" w:fill="B9E0B6"/>
          </w:tcPr>
          <w:p w:rsidR="007907D4" w:rsidRPr="007907D4" w:rsidRDefault="007907D4" w:rsidP="006942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7D4">
              <w:rPr>
                <w:rFonts w:ascii="Times New Roman" w:hAnsi="Times New Roman"/>
                <w:b/>
                <w:sz w:val="24"/>
                <w:szCs w:val="24"/>
              </w:rPr>
              <w:t>Aplicação das tecnologias digitais no ensino</w:t>
            </w:r>
          </w:p>
          <w:p w:rsidR="00A05BD3" w:rsidRPr="007907D4" w:rsidRDefault="00A05BD3" w:rsidP="006942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BD3" w:rsidRPr="00C459F5" w:rsidTr="00113716">
        <w:tc>
          <w:tcPr>
            <w:tcW w:w="8523" w:type="dxa"/>
            <w:gridSpan w:val="2"/>
          </w:tcPr>
          <w:p w:rsidR="00A05BD3" w:rsidRPr="00C459F5" w:rsidRDefault="007907D4" w:rsidP="0069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7D4">
              <w:rPr>
                <w:rFonts w:ascii="Times New Roman" w:hAnsi="Times New Roman"/>
                <w:sz w:val="24"/>
                <w:szCs w:val="24"/>
              </w:rPr>
              <w:t>Esta linha trabalha com o uso de ferramentas computacionais aplicadas nos processos didático-pedagógicos do ensino: Ensino de conteúdos</w:t>
            </w:r>
            <w:bookmarkStart w:id="0" w:name="_GoBack"/>
            <w:bookmarkEnd w:id="0"/>
            <w:r w:rsidRPr="007907D4">
              <w:rPr>
                <w:rFonts w:ascii="Times New Roman" w:hAnsi="Times New Roman"/>
                <w:sz w:val="24"/>
                <w:szCs w:val="24"/>
              </w:rPr>
              <w:t xml:space="preserve"> específicos enriquecidos por TDIC; Integração do currículo pelas TDIC; Informática na escola e na sala de aula; Experiências com dispositivos móveis na escola; Games como prática educacional; Robótica no ensino; Programação de computadores na construção do conhecimento; Informática aplicada à aprendizagem de conteúdos escolares; Projetos colaborativos com suporte das tecnologias; Experiências com redes sociais; Recursos da web; Comunidades virtuais de aprendizagem; Ambientes virtuais de aprendizagem na construção do conhecimento autônomo e colaborativo.</w:t>
            </w:r>
          </w:p>
        </w:tc>
      </w:tr>
      <w:tr w:rsidR="00A05BD3" w:rsidRPr="00C459F5" w:rsidTr="006942FB">
        <w:trPr>
          <w:trHeight w:val="673"/>
        </w:trPr>
        <w:tc>
          <w:tcPr>
            <w:tcW w:w="2972" w:type="dxa"/>
            <w:vMerge w:val="restart"/>
            <w:vAlign w:val="center"/>
          </w:tcPr>
          <w:p w:rsidR="00A05BD3" w:rsidRPr="00C459F5" w:rsidRDefault="00A05BD3" w:rsidP="006942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9F5">
              <w:rPr>
                <w:rFonts w:ascii="Times New Roman" w:hAnsi="Times New Roman"/>
                <w:b/>
                <w:sz w:val="24"/>
                <w:szCs w:val="24"/>
              </w:rPr>
              <w:t>Projetos associados</w:t>
            </w:r>
          </w:p>
        </w:tc>
        <w:tc>
          <w:tcPr>
            <w:tcW w:w="5551" w:type="dxa"/>
            <w:shd w:val="clear" w:color="auto" w:fill="DBDBDB" w:themeFill="accent3" w:themeFillTint="66"/>
          </w:tcPr>
          <w:p w:rsidR="006942FB" w:rsidRDefault="006942FB" w:rsidP="006942FB">
            <w:pPr>
              <w:jc w:val="center"/>
              <w:rPr>
                <w:rFonts w:ascii="Times New Roman" w:hAnsi="Times New Roman"/>
                <w:b/>
              </w:rPr>
            </w:pPr>
          </w:p>
          <w:p w:rsidR="006942FB" w:rsidRPr="0009485A" w:rsidRDefault="006942FB" w:rsidP="006942FB">
            <w:pPr>
              <w:jc w:val="center"/>
              <w:rPr>
                <w:rFonts w:ascii="Times New Roman" w:hAnsi="Times New Roman"/>
                <w:b/>
              </w:rPr>
            </w:pPr>
            <w:r w:rsidRPr="0009485A">
              <w:rPr>
                <w:rFonts w:ascii="Times New Roman" w:hAnsi="Times New Roman"/>
                <w:b/>
              </w:rPr>
              <w:t>Uso pedagógico das TDIC na sala de aula: práticas inovadoras</w:t>
            </w:r>
          </w:p>
          <w:p w:rsidR="00A05BD3" w:rsidRPr="00C459F5" w:rsidRDefault="00A05BD3" w:rsidP="006942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BD3" w:rsidRPr="00C459F5" w:rsidTr="00113716">
        <w:tc>
          <w:tcPr>
            <w:tcW w:w="2972" w:type="dxa"/>
            <w:vMerge/>
          </w:tcPr>
          <w:p w:rsidR="00A05BD3" w:rsidRPr="00C459F5" w:rsidRDefault="00A05BD3" w:rsidP="00694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6942FB" w:rsidRPr="0009485A" w:rsidRDefault="006942FB" w:rsidP="006942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9485A">
              <w:rPr>
                <w:rFonts w:ascii="Times New Roman" w:hAnsi="Times New Roman"/>
              </w:rPr>
              <w:t>Este projeto tem por objetivo investigar a apropriação e o uso das TDIC na sala de aula como recursos inovadores para a aprendizagem em diferentes áreas de conhecimento.</w:t>
            </w:r>
          </w:p>
          <w:p w:rsidR="00A05BD3" w:rsidRPr="00C459F5" w:rsidRDefault="00A05BD3" w:rsidP="006942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BD3" w:rsidRPr="00C459F5" w:rsidTr="00113716">
        <w:tc>
          <w:tcPr>
            <w:tcW w:w="2972" w:type="dxa"/>
            <w:vMerge/>
          </w:tcPr>
          <w:p w:rsidR="00A05BD3" w:rsidRPr="00C459F5" w:rsidRDefault="00A05BD3" w:rsidP="00694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  <w:shd w:val="clear" w:color="auto" w:fill="DBDBDB" w:themeFill="accent3" w:themeFillTint="66"/>
          </w:tcPr>
          <w:p w:rsidR="00C452AC" w:rsidRDefault="00C452AC" w:rsidP="00C452AC">
            <w:pPr>
              <w:jc w:val="center"/>
              <w:rPr>
                <w:rFonts w:ascii="Times New Roman" w:hAnsi="Times New Roman"/>
                <w:b/>
              </w:rPr>
            </w:pPr>
          </w:p>
          <w:p w:rsidR="00C452AC" w:rsidRPr="0009485A" w:rsidRDefault="00C452AC" w:rsidP="00C452AC">
            <w:pPr>
              <w:jc w:val="center"/>
              <w:rPr>
                <w:rFonts w:ascii="Times New Roman" w:hAnsi="Times New Roman"/>
                <w:b/>
              </w:rPr>
            </w:pPr>
            <w:r w:rsidRPr="0009485A">
              <w:rPr>
                <w:rFonts w:ascii="Times New Roman" w:hAnsi="Times New Roman"/>
                <w:b/>
              </w:rPr>
              <w:t>Importância das TDIC no ensino e aprendizagem: Tendências e desafios</w:t>
            </w:r>
          </w:p>
          <w:p w:rsidR="00A05BD3" w:rsidRPr="00C459F5" w:rsidRDefault="00A05BD3" w:rsidP="006942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BD3" w:rsidRPr="00C459F5" w:rsidTr="00113716">
        <w:tc>
          <w:tcPr>
            <w:tcW w:w="2972" w:type="dxa"/>
            <w:vMerge/>
          </w:tcPr>
          <w:p w:rsidR="00A05BD3" w:rsidRPr="00C459F5" w:rsidRDefault="00A05BD3" w:rsidP="00694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C452AC" w:rsidRPr="0009485A" w:rsidRDefault="00C452AC" w:rsidP="00C452A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9485A">
              <w:rPr>
                <w:rFonts w:ascii="Times New Roman" w:hAnsi="Times New Roman"/>
              </w:rPr>
              <w:t xml:space="preserve">Este projeto tem por objetivos contextualizar e examinar os impactos das TDIC nas áreas dos conhecimentos de Matemática, Ciências da Natureza, Ciências Humanas, Linguagens, códigos e suas tecnologias. </w:t>
            </w:r>
          </w:p>
          <w:p w:rsidR="00A05BD3" w:rsidRPr="00C459F5" w:rsidRDefault="00A05BD3" w:rsidP="00694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670" w:rsidRDefault="001A2670"/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D3"/>
    <w:rsid w:val="000D2641"/>
    <w:rsid w:val="001A2670"/>
    <w:rsid w:val="006942FB"/>
    <w:rsid w:val="007907D4"/>
    <w:rsid w:val="00803ADA"/>
    <w:rsid w:val="00A05BD3"/>
    <w:rsid w:val="00C4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3503-6F21-4640-A058-C0D8065D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D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5">
    <w:name w:val="style5"/>
    <w:basedOn w:val="Fontepargpadro"/>
    <w:uiPriority w:val="99"/>
    <w:rsid w:val="00A05B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6</cp:revision>
  <dcterms:created xsi:type="dcterms:W3CDTF">2017-09-15T12:42:00Z</dcterms:created>
  <dcterms:modified xsi:type="dcterms:W3CDTF">2017-09-21T11:24:00Z</dcterms:modified>
</cp:coreProperties>
</file>